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49" w:rsidRPr="00594F10" w:rsidRDefault="00653422" w:rsidP="00FE73A0">
      <w:pPr>
        <w:tabs>
          <w:tab w:val="left" w:pos="6765"/>
        </w:tabs>
        <w:ind w:firstLine="720"/>
        <w:jc w:val="right"/>
        <w:rPr>
          <w:sz w:val="28"/>
          <w:szCs w:val="28"/>
        </w:rPr>
      </w:pPr>
      <w:r>
        <w:tab/>
      </w:r>
      <w:r w:rsidRPr="00594F10">
        <w:rPr>
          <w:sz w:val="28"/>
          <w:szCs w:val="28"/>
        </w:rPr>
        <w:t>Приложение №1</w:t>
      </w:r>
    </w:p>
    <w:p w:rsidR="00B95C49" w:rsidRDefault="00B95C49" w:rsidP="00B95C49">
      <w:pPr>
        <w:ind w:firstLine="720"/>
        <w:jc w:val="right"/>
      </w:pPr>
    </w:p>
    <w:p w:rsidR="00B95C49" w:rsidRDefault="00B95C49" w:rsidP="00B95C4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политика для це</w:t>
      </w:r>
      <w:r w:rsidR="000A3ECE">
        <w:rPr>
          <w:b/>
          <w:sz w:val="28"/>
          <w:szCs w:val="28"/>
        </w:rPr>
        <w:t>лей бухгалтерского учета на 201</w:t>
      </w:r>
      <w:r w:rsidR="00824717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год.</w:t>
      </w:r>
    </w:p>
    <w:p w:rsidR="00B95C49" w:rsidRDefault="00B95C49" w:rsidP="000A3EC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B95C49" w:rsidRPr="000A3ECE" w:rsidRDefault="00B95C49" w:rsidP="000A3EC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1.1.</w:t>
      </w:r>
      <w:r w:rsidR="00CA72D2" w:rsidRPr="000A3ECE">
        <w:rPr>
          <w:sz w:val="28"/>
          <w:szCs w:val="28"/>
        </w:rPr>
        <w:t xml:space="preserve"> </w:t>
      </w:r>
      <w:r w:rsidRPr="000A3ECE">
        <w:rPr>
          <w:sz w:val="28"/>
          <w:szCs w:val="28"/>
        </w:rPr>
        <w:t>Настоящая Учетная политика для целей бухгалтерского учета (далее - учетная политика) разработана в соответствии с: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 Налоговым кодексом Российской Федерации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-Бюджетным кодексом Российской Федерации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-Федеральным законом от 06.12.2011г. № 402- ФЗ «О бухгалтерском учете»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1A78">
        <w:rPr>
          <w:sz w:val="28"/>
          <w:szCs w:val="28"/>
        </w:rPr>
        <w:t>-</w:t>
      </w:r>
      <w:hyperlink r:id="rId8" w:anchor="/document/12175589/entry/0" w:tgtFrame="_blank" w:tooltip="Открыть документ в системе Гарант" w:history="1">
        <w:r w:rsidRPr="00B71A7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B71A78">
        <w:rPr>
          <w:rStyle w:val="apple-converted-space"/>
          <w:sz w:val="28"/>
          <w:szCs w:val="28"/>
        </w:rPr>
        <w:t> </w:t>
      </w:r>
      <w:r w:rsidRPr="00B71A78">
        <w:rPr>
          <w:sz w:val="28"/>
          <w:szCs w:val="28"/>
        </w:rPr>
        <w:t>о</w:t>
      </w:r>
      <w:r w:rsidRPr="000A3ECE">
        <w:rPr>
          <w:sz w:val="28"/>
          <w:szCs w:val="28"/>
        </w:rPr>
        <w:t>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</w:t>
      </w:r>
      <w:r w:rsidRPr="000A3ECE">
        <w:rPr>
          <w:rStyle w:val="apple-converted-space"/>
          <w:sz w:val="28"/>
          <w:szCs w:val="28"/>
        </w:rPr>
        <w:t> </w:t>
      </w:r>
      <w:hyperlink r:id="rId9" w:anchor="/document/10105879/entry/0" w:tgtFrame="_blank" w:tooltip="Открыть документ в системе Гарант" w:history="1">
        <w:r w:rsidRPr="00B71A7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B71A78">
        <w:rPr>
          <w:rStyle w:val="apple-converted-space"/>
          <w:sz w:val="28"/>
          <w:szCs w:val="28"/>
        </w:rPr>
        <w:t> </w:t>
      </w:r>
      <w:r w:rsidRPr="00B71A78">
        <w:rPr>
          <w:sz w:val="28"/>
          <w:szCs w:val="28"/>
        </w:rPr>
        <w:t>о</w:t>
      </w:r>
      <w:r w:rsidRPr="000A3ECE">
        <w:rPr>
          <w:sz w:val="28"/>
          <w:szCs w:val="28"/>
        </w:rPr>
        <w:t>т 12.01.1996 N 7-ФЗ "О некоммерческих организациях";</w:t>
      </w:r>
    </w:p>
    <w:p w:rsidR="000477EA" w:rsidRDefault="00B95C49" w:rsidP="00B95C49">
      <w:pPr>
        <w:pStyle w:val="a4"/>
        <w:spacing w:before="0" w:beforeAutospacing="0" w:after="0" w:afterAutospacing="0" w:line="360" w:lineRule="auto"/>
        <w:jc w:val="both"/>
      </w:pPr>
      <w:r w:rsidRPr="000A3ECE">
        <w:rPr>
          <w:sz w:val="28"/>
          <w:szCs w:val="28"/>
        </w:rPr>
        <w:t>- Инструкцией по бухгалтерскому учету, утвержденной приказом Мин</w:t>
      </w:r>
      <w:r w:rsidR="00E26AB8">
        <w:rPr>
          <w:sz w:val="28"/>
          <w:szCs w:val="28"/>
        </w:rPr>
        <w:t>фина России от 16.12</w:t>
      </w:r>
      <w:r w:rsidR="003A4D17">
        <w:rPr>
          <w:sz w:val="28"/>
          <w:szCs w:val="28"/>
        </w:rPr>
        <w:t xml:space="preserve">.2010г № 174 </w:t>
      </w:r>
      <w:r w:rsidRPr="000A3ECE">
        <w:rPr>
          <w:sz w:val="28"/>
          <w:szCs w:val="28"/>
        </w:rPr>
        <w:t xml:space="preserve">н </w:t>
      </w:r>
      <w:r w:rsidR="00E26AB8">
        <w:rPr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применению»</w:t>
      </w:r>
      <w:r w:rsidR="00E26AB8">
        <w:t xml:space="preserve"> 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-Инструкцией по  применению Единого плана счетов бухгалтерского учета государственных и муниципальных учреждений, утвержденная приказом  Минфина России от 01.12.2010г  №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 изменениями и дополнениями.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 Приказом Минфина   Р</w:t>
      </w:r>
      <w:r w:rsidR="003F436F" w:rsidRPr="000A3ECE">
        <w:rPr>
          <w:sz w:val="28"/>
          <w:szCs w:val="28"/>
        </w:rPr>
        <w:t>оссии от 01.07.2013г. № 65-</w:t>
      </w:r>
      <w:proofErr w:type="gramStart"/>
      <w:r w:rsidR="003F436F" w:rsidRPr="000A3ECE">
        <w:rPr>
          <w:sz w:val="28"/>
          <w:szCs w:val="28"/>
        </w:rPr>
        <w:t>н  «</w:t>
      </w:r>
      <w:proofErr w:type="gramEnd"/>
      <w:r w:rsidRPr="000A3ECE">
        <w:rPr>
          <w:sz w:val="28"/>
          <w:szCs w:val="28"/>
        </w:rPr>
        <w:t>Об утверждении Указаний о порядке применения бюджетной классификации РФ »  . -</w:t>
      </w:r>
      <w:r w:rsidR="00B71A78">
        <w:rPr>
          <w:sz w:val="28"/>
          <w:szCs w:val="28"/>
        </w:rPr>
        <w:t xml:space="preserve"> </w:t>
      </w:r>
      <w:r w:rsidRPr="000A3ECE">
        <w:rPr>
          <w:sz w:val="28"/>
          <w:szCs w:val="28"/>
        </w:rPr>
        <w:t xml:space="preserve">Инструкцией от 25.03.2011г   № 33-н «О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lastRenderedPageBreak/>
        <w:t>-</w:t>
      </w:r>
      <w:r w:rsidR="00B71A78">
        <w:rPr>
          <w:sz w:val="28"/>
          <w:szCs w:val="28"/>
        </w:rPr>
        <w:t xml:space="preserve"> </w:t>
      </w:r>
      <w:r w:rsidRPr="000A3ECE">
        <w:rPr>
          <w:sz w:val="28"/>
          <w:szCs w:val="28"/>
        </w:rPr>
        <w:t>Приказом Минфина России от 30.03.2015 г. № 52</w:t>
      </w:r>
      <w:r w:rsidR="00B71A78">
        <w:rPr>
          <w:sz w:val="28"/>
          <w:szCs w:val="28"/>
        </w:rPr>
        <w:t>-</w:t>
      </w:r>
      <w:r w:rsidRPr="000A3ECE">
        <w:rPr>
          <w:sz w:val="28"/>
          <w:szCs w:val="28"/>
        </w:rPr>
        <w:t xml:space="preserve">н «Об утверждении форм первичных учетных документов и регистров бухгалтерского </w:t>
      </w:r>
      <w:proofErr w:type="gramStart"/>
      <w:r w:rsidRPr="000A3ECE">
        <w:rPr>
          <w:sz w:val="28"/>
          <w:szCs w:val="28"/>
        </w:rPr>
        <w:t>учета ,</w:t>
      </w:r>
      <w:proofErr w:type="gramEnd"/>
      <w:r w:rsidRPr="000A3ECE">
        <w:rPr>
          <w:sz w:val="28"/>
          <w:szCs w:val="28"/>
        </w:rPr>
        <w:t xml:space="preserve">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применению». 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</w:t>
      </w:r>
      <w:r w:rsidR="00B71A78">
        <w:rPr>
          <w:sz w:val="28"/>
          <w:szCs w:val="28"/>
        </w:rPr>
        <w:t xml:space="preserve"> </w:t>
      </w:r>
      <w:r w:rsidRPr="000A3ECE">
        <w:rPr>
          <w:sz w:val="28"/>
          <w:szCs w:val="28"/>
        </w:rPr>
        <w:t xml:space="preserve">Положением Центробанка Российской Федерации от 11.03.2014г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</w:p>
    <w:p w:rsidR="00B95C49" w:rsidRPr="000A3ECE" w:rsidRDefault="00B71A78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C49" w:rsidRPr="000A3ECE">
        <w:rPr>
          <w:sz w:val="28"/>
          <w:szCs w:val="28"/>
        </w:rPr>
        <w:t>иными нормативными правовыми актами, регулирующими вопросы организации и ведения бухгалтерского учета.</w:t>
      </w:r>
    </w:p>
    <w:p w:rsidR="00CA72D2" w:rsidRPr="000A3ECE" w:rsidRDefault="00B95C49" w:rsidP="00CA72D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t>1.2. </w:t>
      </w:r>
      <w:r w:rsidRPr="000A3ECE">
        <w:rPr>
          <w:sz w:val="28"/>
          <w:szCs w:val="28"/>
        </w:rPr>
        <w:t>Бухгалтерский и налоговый учет осуществляется по единой методологии Централизованной бухгалтерией Управления культуры Администрации города Екатеринбурга под руководством главного бухгалтера (ч. 3 ст. 7 Закона № 402-ФЗ. Обслуживание Централизованной бухгалтерией учреждения осуществляется на основании заключенного и действующего договора о бухгалтерском обслуживании</w:t>
      </w:r>
      <w:r w:rsidR="00CA72D2" w:rsidRPr="000A3ECE">
        <w:rPr>
          <w:sz w:val="28"/>
          <w:szCs w:val="28"/>
        </w:rPr>
        <w:t>. Ответственным за организацию бухгалтерского учета и соблюдение законодательства при выполнении хозяйственных операций является руководитель учреждения, за формирование учетной политики, ведение бухгалтерского учета, своевременное представление полной и достоверной бухгалтерской и налоговой отчетности – главный бухгалтер, соблюдение исполнителями графика документооборота – руководитель учреждения (ч. 1 ст. 7 Закона № 402-ФЗ).</w:t>
      </w:r>
    </w:p>
    <w:p w:rsidR="00B95C49" w:rsidRDefault="00B95C49" w:rsidP="00AA2B7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rStyle w:val="apple-converted-space"/>
          <w:sz w:val="28"/>
          <w:szCs w:val="28"/>
        </w:rPr>
        <w:t xml:space="preserve"> 1.3.</w:t>
      </w:r>
      <w:r w:rsidRPr="000A3ECE">
        <w:rPr>
          <w:sz w:val="28"/>
          <w:szCs w:val="28"/>
        </w:rPr>
        <w:t xml:space="preserve"> </w:t>
      </w:r>
      <w:r w:rsidRPr="004A6EFF">
        <w:rPr>
          <w:sz w:val="28"/>
          <w:szCs w:val="28"/>
        </w:rPr>
        <w:t xml:space="preserve">Требования главного бухгалтера </w:t>
      </w:r>
      <w:r>
        <w:rPr>
          <w:sz w:val="28"/>
          <w:szCs w:val="28"/>
        </w:rPr>
        <w:t>к</w:t>
      </w:r>
      <w:r w:rsidRPr="004A6EFF">
        <w:rPr>
          <w:sz w:val="28"/>
          <w:szCs w:val="28"/>
        </w:rPr>
        <w:t xml:space="preserve"> документальному оформлению хозяйственных операций и представлению </w:t>
      </w:r>
      <w:proofErr w:type="gramStart"/>
      <w:r w:rsidRPr="004A6EFF">
        <w:rPr>
          <w:sz w:val="28"/>
          <w:szCs w:val="28"/>
        </w:rPr>
        <w:t>в  бухгалтерскую</w:t>
      </w:r>
      <w:proofErr w:type="gramEnd"/>
      <w:r w:rsidRPr="004A6EFF">
        <w:rPr>
          <w:sz w:val="28"/>
          <w:szCs w:val="28"/>
        </w:rPr>
        <w:t xml:space="preserve"> службу учреждения необходимых документов и сведений обязательны для всех работников учреждения</w:t>
      </w:r>
    </w:p>
    <w:p w:rsidR="00B95C49" w:rsidRDefault="00AA2B7D" w:rsidP="00AA2B7D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B95C49" w:rsidRPr="00CD7971">
        <w:rPr>
          <w:sz w:val="28"/>
          <w:szCs w:val="28"/>
        </w:rPr>
        <w:t>Обработка учетной информации осуществляется</w:t>
      </w:r>
      <w:r w:rsidR="00B95C49">
        <w:rPr>
          <w:sz w:val="28"/>
          <w:szCs w:val="28"/>
        </w:rPr>
        <w:t xml:space="preserve"> автоматизированным способом</w:t>
      </w:r>
      <w:r w:rsidR="00B95C49" w:rsidRPr="00CD7971">
        <w:rPr>
          <w:sz w:val="28"/>
          <w:szCs w:val="28"/>
        </w:rPr>
        <w:t xml:space="preserve"> с использованием программного продукта «</w:t>
      </w:r>
      <w:r w:rsidR="00B95C49">
        <w:rPr>
          <w:sz w:val="28"/>
          <w:szCs w:val="28"/>
        </w:rPr>
        <w:t>1С: Бухгалтерия государственного учреждения 8», электронный документооборот с Федеральным казначейством при помощи программы «АЦК» и «СУФД», сдача отчетности в налоговые органы и УПФР – «СБИС ++», сдача отчетности в финансовый орган – «Свод-СМАРТ».</w:t>
      </w:r>
    </w:p>
    <w:p w:rsidR="00B95C49" w:rsidRDefault="00AA2B7D" w:rsidP="00AA2B7D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95C49">
        <w:rPr>
          <w:sz w:val="28"/>
          <w:szCs w:val="28"/>
        </w:rPr>
        <w:t>А</w:t>
      </w:r>
      <w:r w:rsidR="00B95C49" w:rsidRPr="000C35EF">
        <w:rPr>
          <w:sz w:val="28"/>
          <w:szCs w:val="28"/>
        </w:rPr>
        <w:t>втоматизация бухгалтерского учета учреждения основыва</w:t>
      </w:r>
      <w:r w:rsidR="00B95C49">
        <w:rPr>
          <w:sz w:val="28"/>
          <w:szCs w:val="28"/>
        </w:rPr>
        <w:t>ется</w:t>
      </w:r>
      <w:r w:rsidR="00B95C49" w:rsidRPr="000C35EF">
        <w:rPr>
          <w:sz w:val="28"/>
          <w:szCs w:val="28"/>
        </w:rPr>
        <w:t xml:space="preserve"> на едином взаимосвязанном технологическом процессе обработки первичных (сводных) учетных документов и отражения операций по соответствующим счетам рабочего плана счетов, при условии обеспечения полной сохранности первичных (сводных) учетных документов и регистров бухгалтерского учета.</w:t>
      </w:r>
    </w:p>
    <w:p w:rsidR="00B95C49" w:rsidRDefault="00AA2B7D" w:rsidP="00AA2B7D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95C49">
        <w:rPr>
          <w:sz w:val="28"/>
          <w:szCs w:val="28"/>
        </w:rPr>
        <w:t xml:space="preserve">Формирование регистров бухгалтерского учета на бумажном носителе при комплексной автоматизации бухгалтерского учета осуществляется не реже одного раза в год. </w:t>
      </w:r>
      <w:r w:rsidR="00B95C49" w:rsidRPr="00EB7EE5">
        <w:rPr>
          <w:sz w:val="28"/>
          <w:szCs w:val="28"/>
        </w:rPr>
        <w:t xml:space="preserve">По истечении каждого </w:t>
      </w:r>
      <w:r w:rsidR="00B95C49">
        <w:rPr>
          <w:sz w:val="28"/>
          <w:szCs w:val="28"/>
        </w:rPr>
        <w:t xml:space="preserve">года </w:t>
      </w:r>
      <w:r w:rsidR="00B95C49" w:rsidRPr="00EB7EE5">
        <w:rPr>
          <w:sz w:val="28"/>
          <w:szCs w:val="28"/>
        </w:rPr>
        <w:t xml:space="preserve">первичные (сводные) учетные документы, сформированные на бумажном носителе, относящиеся к соответствующим Журналам операций, хронологически подбираются и </w:t>
      </w:r>
      <w:proofErr w:type="spellStart"/>
      <w:r w:rsidR="00B95C49" w:rsidRPr="00EB7EE5">
        <w:rPr>
          <w:sz w:val="28"/>
          <w:szCs w:val="28"/>
        </w:rPr>
        <w:t>сброшюровываются</w:t>
      </w:r>
      <w:proofErr w:type="spellEnd"/>
      <w:r w:rsidR="00B95C49" w:rsidRPr="00EB7EE5">
        <w:rPr>
          <w:sz w:val="28"/>
          <w:szCs w:val="28"/>
        </w:rPr>
        <w:t>.</w:t>
      </w:r>
    </w:p>
    <w:p w:rsidR="00B95C49" w:rsidRPr="00B95C49" w:rsidRDefault="00AA2B7D" w:rsidP="00AA2B7D">
      <w:pPr>
        <w:pStyle w:val="a5"/>
        <w:tabs>
          <w:tab w:val="left" w:pos="1134"/>
        </w:tabs>
        <w:spacing w:line="360" w:lineRule="auto"/>
        <w:ind w:firstLine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95C49">
        <w:rPr>
          <w:sz w:val="28"/>
          <w:szCs w:val="28"/>
        </w:rPr>
        <w:t>П</w:t>
      </w:r>
      <w:r w:rsidR="00B95C49" w:rsidRPr="00C76785">
        <w:rPr>
          <w:sz w:val="28"/>
          <w:szCs w:val="28"/>
        </w:rPr>
        <w:t>латежные поручения в электронной форме, подписанные квалифицированной электронной подписью, призна</w:t>
      </w:r>
      <w:r w:rsidR="00B95C49">
        <w:rPr>
          <w:sz w:val="28"/>
          <w:szCs w:val="28"/>
        </w:rPr>
        <w:t>ю</w:t>
      </w:r>
      <w:r w:rsidR="00B95C49" w:rsidRPr="00C76785">
        <w:rPr>
          <w:sz w:val="28"/>
          <w:szCs w:val="28"/>
        </w:rPr>
        <w:t>тся электронным документом, равнозначным документу на бумажном носителе, подписанному собственноручной подписью</w:t>
      </w:r>
      <w:r w:rsidR="00B95C49">
        <w:rPr>
          <w:sz w:val="28"/>
          <w:szCs w:val="28"/>
        </w:rPr>
        <w:t xml:space="preserve">, и </w:t>
      </w:r>
      <w:r w:rsidR="00B95C49" w:rsidRPr="00C76785">
        <w:rPr>
          <w:sz w:val="28"/>
          <w:szCs w:val="28"/>
        </w:rPr>
        <w:t>на бумажные носители не выводятся, а хранятся в ПП «ФЭДО ДФ»</w:t>
      </w:r>
      <w:r w:rsidR="00B95C49">
        <w:rPr>
          <w:sz w:val="28"/>
          <w:szCs w:val="28"/>
        </w:rPr>
        <w:t xml:space="preserve"> (</w:t>
      </w:r>
      <w:r w:rsidR="00B95C49" w:rsidRPr="00C76785">
        <w:rPr>
          <w:sz w:val="28"/>
          <w:szCs w:val="28"/>
        </w:rPr>
        <w:t>п. 1 ст. 6 Федерального закона от 06.04.2011 г. № 63-ФЗ «Об электронной подписи»</w:t>
      </w:r>
      <w:r w:rsidR="00B95C49">
        <w:rPr>
          <w:sz w:val="28"/>
          <w:szCs w:val="28"/>
        </w:rPr>
        <w:t>)</w:t>
      </w:r>
      <w:r w:rsidR="00B95C49" w:rsidRPr="00C76785">
        <w:rPr>
          <w:sz w:val="28"/>
          <w:szCs w:val="28"/>
        </w:rPr>
        <w:t>.</w:t>
      </w:r>
    </w:p>
    <w:p w:rsidR="00B95C49" w:rsidRDefault="00AA2B7D" w:rsidP="00AA2B7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pple-converted-space"/>
          <w:color w:val="22272F"/>
          <w:sz w:val="28"/>
          <w:szCs w:val="28"/>
        </w:rPr>
        <w:t xml:space="preserve">1.8. </w:t>
      </w:r>
      <w:r w:rsidR="00B95C49" w:rsidRPr="00AA2B7D">
        <w:rPr>
          <w:sz w:val="28"/>
          <w:szCs w:val="28"/>
        </w:rPr>
        <w:t xml:space="preserve"> Для бухгалтерского учета в учреждении применяется Рабочий план счетов, разработанный на основании Плана счетов бухгалтерского учета и Инструкции №183н, представленный </w:t>
      </w:r>
      <w:r w:rsidR="00B95C49" w:rsidRPr="000A3ECE">
        <w:rPr>
          <w:sz w:val="28"/>
          <w:szCs w:val="28"/>
        </w:rPr>
        <w:t>в приложении №</w:t>
      </w:r>
      <w:r w:rsidR="000A3ECE" w:rsidRPr="000A3ECE">
        <w:rPr>
          <w:sz w:val="28"/>
          <w:szCs w:val="28"/>
        </w:rPr>
        <w:t>17</w:t>
      </w:r>
      <w:r w:rsidR="00B95C49" w:rsidRPr="000A3ECE">
        <w:rPr>
          <w:sz w:val="28"/>
          <w:szCs w:val="28"/>
        </w:rPr>
        <w:t xml:space="preserve"> </w:t>
      </w:r>
      <w:r w:rsidR="00B95C49" w:rsidRPr="00AA2B7D">
        <w:rPr>
          <w:sz w:val="28"/>
          <w:szCs w:val="28"/>
        </w:rPr>
        <w:t xml:space="preserve">к учетной политике. </w:t>
      </w:r>
    </w:p>
    <w:p w:rsidR="00653422" w:rsidRPr="00AA2B7D" w:rsidRDefault="00653422" w:rsidP="00AA2B7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 отсутствии в перечне типовых корреспонденции счетов бухгалтерского учета Учреждение реализует право определять необходимую для отражения в бухгалтерском учете корреспонденцию счетов в части не противоречащей инструкции  </w:t>
      </w:r>
    </w:p>
    <w:p w:rsidR="003F436F" w:rsidRDefault="00B95C49" w:rsidP="003F436F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>
        <w:rPr>
          <w:rStyle w:val="apple-converted-space"/>
          <w:color w:val="22272F"/>
          <w:sz w:val="28"/>
          <w:szCs w:val="28"/>
        </w:rPr>
        <w:lastRenderedPageBreak/>
        <w:t>1.</w:t>
      </w:r>
      <w:r w:rsidR="000A3ECE">
        <w:rPr>
          <w:rStyle w:val="apple-converted-space"/>
          <w:color w:val="22272F"/>
          <w:sz w:val="28"/>
          <w:szCs w:val="28"/>
        </w:rPr>
        <w:t>10</w:t>
      </w:r>
      <w:r>
        <w:rPr>
          <w:rStyle w:val="apple-converted-space"/>
          <w:color w:val="22272F"/>
          <w:sz w:val="28"/>
          <w:szCs w:val="28"/>
        </w:rPr>
        <w:t xml:space="preserve">. </w:t>
      </w:r>
      <w:r w:rsidRPr="00AA2B7D">
        <w:rPr>
          <w:rStyle w:val="apple-converted-space"/>
          <w:sz w:val="28"/>
          <w:szCs w:val="28"/>
        </w:rPr>
        <w:t>Бухгалтерский учет ведется единым балансом по средствам выделенных субсидий из муниципального бюджета, средствам от приносящей доход деятельности</w:t>
      </w:r>
      <w:r w:rsidR="003F436F" w:rsidRPr="00AA2B7D">
        <w:rPr>
          <w:rStyle w:val="apple-converted-space"/>
          <w:sz w:val="28"/>
          <w:szCs w:val="28"/>
        </w:rPr>
        <w:t xml:space="preserve"> </w:t>
      </w:r>
      <w:r w:rsidRPr="00AA2B7D">
        <w:rPr>
          <w:rStyle w:val="apple-converted-space"/>
          <w:sz w:val="28"/>
          <w:szCs w:val="28"/>
        </w:rPr>
        <w:t>(пожертвованиям) и субсидиям на иные цели. Журналы операций подписываются главным бухгалтером и бухгалтером, составившим журнал операций.</w:t>
      </w:r>
      <w:r>
        <w:rPr>
          <w:rStyle w:val="apple-converted-space"/>
          <w:color w:val="22272F"/>
          <w:sz w:val="28"/>
          <w:szCs w:val="28"/>
        </w:rPr>
        <w:t xml:space="preserve"> </w:t>
      </w:r>
      <w:r w:rsidR="003F436F" w:rsidRPr="00A14180">
        <w:rPr>
          <w:sz w:val="28"/>
          <w:szCs w:val="28"/>
        </w:rPr>
        <w:t xml:space="preserve">Операции со средствами, поступающими </w:t>
      </w:r>
      <w:r w:rsidR="003F436F">
        <w:rPr>
          <w:sz w:val="28"/>
          <w:szCs w:val="28"/>
        </w:rPr>
        <w:t>учреждению</w:t>
      </w:r>
      <w:r w:rsidR="003F436F" w:rsidRPr="00A14180">
        <w:rPr>
          <w:sz w:val="28"/>
          <w:szCs w:val="28"/>
        </w:rPr>
        <w:t xml:space="preserve"> из соответствующего бюджета бюджетной системы Российской Федерации</w:t>
      </w:r>
      <w:r w:rsidR="003F436F">
        <w:rPr>
          <w:sz w:val="28"/>
          <w:szCs w:val="28"/>
        </w:rPr>
        <w:t>,</w:t>
      </w:r>
      <w:r w:rsidR="003F436F" w:rsidRPr="00A14180">
        <w:rPr>
          <w:sz w:val="28"/>
          <w:szCs w:val="28"/>
        </w:rPr>
        <w:t xml:space="preserve"> учитываются на лицев</w:t>
      </w:r>
      <w:r w:rsidR="003F436F">
        <w:rPr>
          <w:sz w:val="28"/>
          <w:szCs w:val="28"/>
        </w:rPr>
        <w:t>ых</w:t>
      </w:r>
      <w:r w:rsidR="003F436F" w:rsidRPr="00A14180">
        <w:rPr>
          <w:sz w:val="28"/>
          <w:szCs w:val="28"/>
        </w:rPr>
        <w:t xml:space="preserve"> счет</w:t>
      </w:r>
      <w:r w:rsidR="003F436F">
        <w:rPr>
          <w:sz w:val="28"/>
          <w:szCs w:val="28"/>
        </w:rPr>
        <w:t>ах</w:t>
      </w:r>
      <w:r w:rsidR="003F436F" w:rsidRPr="00A14180">
        <w:rPr>
          <w:sz w:val="28"/>
          <w:szCs w:val="28"/>
        </w:rPr>
        <w:t xml:space="preserve"> учреждения</w:t>
      </w:r>
      <w:r w:rsidR="003F436F">
        <w:rPr>
          <w:sz w:val="28"/>
          <w:szCs w:val="28"/>
        </w:rPr>
        <w:t>, открытых в Департаменте финансов Администрации города Екатеринбурга</w:t>
      </w:r>
      <w:r w:rsidR="003F436F" w:rsidRPr="00CD7971">
        <w:rPr>
          <w:sz w:val="28"/>
          <w:szCs w:val="28"/>
        </w:rPr>
        <w:t>.</w:t>
      </w:r>
    </w:p>
    <w:p w:rsidR="00B95C49" w:rsidRPr="00AA2B7D" w:rsidRDefault="000A3ECE" w:rsidP="00AA2B7D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1.11</w:t>
      </w:r>
      <w:r w:rsidR="00B95C49" w:rsidRPr="00AA2B7D">
        <w:rPr>
          <w:rStyle w:val="apple-converted-space"/>
          <w:sz w:val="28"/>
          <w:szCs w:val="28"/>
        </w:rPr>
        <w:t>. Аналитика бухгалтерского учета (доходы, расходы) ведется раздельно по каждому коду вида финансового обеспечения.</w:t>
      </w:r>
    </w:p>
    <w:p w:rsidR="00B95C49" w:rsidRPr="00AA2B7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Коды видов финансового обеспечения:</w:t>
      </w:r>
    </w:p>
    <w:p w:rsidR="00B95C49" w:rsidRPr="002C3DF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 xml:space="preserve">2- приносящая доход деятельность (собственные доходы учреждения) - платные услуги в рамках выполнения </w:t>
      </w:r>
      <w:r w:rsidR="002C3DFD" w:rsidRPr="002C3DFD">
        <w:rPr>
          <w:rStyle w:val="apple-converted-space"/>
          <w:sz w:val="28"/>
          <w:szCs w:val="28"/>
        </w:rPr>
        <w:t xml:space="preserve">муниципального </w:t>
      </w:r>
      <w:r w:rsidRPr="002C3DFD">
        <w:rPr>
          <w:rStyle w:val="apple-converted-space"/>
          <w:sz w:val="28"/>
          <w:szCs w:val="28"/>
        </w:rPr>
        <w:t>задания, благотворительные средства</w:t>
      </w:r>
      <w:r w:rsidR="002C3DFD" w:rsidRPr="002C3DFD">
        <w:rPr>
          <w:rStyle w:val="apple-converted-space"/>
          <w:sz w:val="28"/>
          <w:szCs w:val="28"/>
        </w:rPr>
        <w:t xml:space="preserve"> (пожертвования)</w:t>
      </w:r>
      <w:r w:rsidRPr="002C3DFD">
        <w:rPr>
          <w:rStyle w:val="apple-converted-space"/>
          <w:sz w:val="28"/>
          <w:szCs w:val="28"/>
        </w:rPr>
        <w:t>.</w:t>
      </w:r>
    </w:p>
    <w:p w:rsidR="00B95C49" w:rsidRPr="00AA2B7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3- средства во временном распоряжении</w:t>
      </w:r>
    </w:p>
    <w:p w:rsidR="00B95C49" w:rsidRPr="00AA2B7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4- субсидии на выполнение государственного (муниципального) задания</w:t>
      </w:r>
    </w:p>
    <w:p w:rsidR="00B95C49" w:rsidRPr="00AA2B7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5- субсидии на иные цели</w:t>
      </w:r>
    </w:p>
    <w:p w:rsidR="003F436F" w:rsidRPr="00C264F7" w:rsidRDefault="003F436F" w:rsidP="00AA2B7D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C264F7">
        <w:rPr>
          <w:sz w:val="28"/>
          <w:szCs w:val="28"/>
        </w:rPr>
        <w:t xml:space="preserve"> Аналитические коды в номере счета рабочего плана счетов учреждени</w:t>
      </w:r>
      <w:r>
        <w:rPr>
          <w:sz w:val="28"/>
          <w:szCs w:val="28"/>
        </w:rPr>
        <w:t>я</w:t>
      </w:r>
      <w:r w:rsidRPr="00C264F7">
        <w:rPr>
          <w:sz w:val="28"/>
          <w:szCs w:val="28"/>
        </w:rPr>
        <w:t xml:space="preserve"> соответствуют согласно Инструкции </w:t>
      </w:r>
      <w:r>
        <w:rPr>
          <w:sz w:val="28"/>
          <w:szCs w:val="28"/>
        </w:rPr>
        <w:t>№</w:t>
      </w:r>
      <w:r w:rsidRPr="00C264F7">
        <w:rPr>
          <w:sz w:val="28"/>
          <w:szCs w:val="28"/>
        </w:rPr>
        <w:t xml:space="preserve"> 157н:</w:t>
      </w:r>
    </w:p>
    <w:p w:rsidR="003F436F" w:rsidRDefault="003F436F" w:rsidP="00AA2B7D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rPr>
          <w:sz w:val="28"/>
          <w:szCs w:val="28"/>
        </w:rPr>
      </w:pPr>
      <w:r w:rsidRPr="007927F7">
        <w:rPr>
          <w:sz w:val="28"/>
          <w:szCs w:val="28"/>
        </w:rPr>
        <w:t>с 1-го по 17-й разряд - аналитическому коду по классификационному признаку поступлений и выбытий</w:t>
      </w:r>
      <w:r>
        <w:rPr>
          <w:sz w:val="28"/>
          <w:szCs w:val="28"/>
        </w:rPr>
        <w:t>:</w:t>
      </w:r>
    </w:p>
    <w:p w:rsidR="003F436F" w:rsidRDefault="003F436F" w:rsidP="00AA2B7D">
      <w:pPr>
        <w:pStyle w:val="a5"/>
        <w:tabs>
          <w:tab w:val="left" w:pos="1134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для кода финансового обеспечения 3, 4, 5 – не используется,</w:t>
      </w:r>
    </w:p>
    <w:p w:rsidR="003F436F" w:rsidRPr="007927F7" w:rsidRDefault="003F436F" w:rsidP="00AA2B7D">
      <w:pPr>
        <w:pStyle w:val="a5"/>
        <w:tabs>
          <w:tab w:val="left" w:pos="1134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кода финансового обеспечения 2 – используется </w:t>
      </w:r>
      <w:proofErr w:type="gramStart"/>
      <w:r>
        <w:rPr>
          <w:sz w:val="28"/>
          <w:szCs w:val="28"/>
        </w:rPr>
        <w:t>классификация  90830201040040000</w:t>
      </w:r>
      <w:proofErr w:type="gramEnd"/>
      <w:r>
        <w:rPr>
          <w:sz w:val="28"/>
          <w:szCs w:val="28"/>
        </w:rPr>
        <w:t xml:space="preserve"> – </w:t>
      </w:r>
      <w:r w:rsidRPr="00736DF2">
        <w:rPr>
          <w:sz w:val="28"/>
          <w:szCs w:val="28"/>
        </w:rPr>
        <w:t>Доходы от оказания услуг учреждениями, находящимися в ведении органов местного самоуправления городских округов (платные услуги)</w:t>
      </w:r>
      <w:r>
        <w:rPr>
          <w:sz w:val="28"/>
          <w:szCs w:val="28"/>
        </w:rPr>
        <w:t xml:space="preserve"> и </w:t>
      </w:r>
      <w:r w:rsidRPr="00736DF2">
        <w:rPr>
          <w:sz w:val="28"/>
          <w:szCs w:val="28"/>
        </w:rPr>
        <w:t>90830399040040000</w:t>
      </w:r>
      <w:r>
        <w:rPr>
          <w:sz w:val="28"/>
          <w:szCs w:val="28"/>
        </w:rPr>
        <w:t xml:space="preserve"> – </w:t>
      </w:r>
      <w:r w:rsidRPr="00736DF2">
        <w:rPr>
          <w:sz w:val="28"/>
          <w:szCs w:val="28"/>
        </w:rPr>
        <w:t>Прочие безвозмездные поступления муниципальным учреждениям, находящимся в ведении органов местного самоуправления городских округов (прочие безвозмездные)</w:t>
      </w:r>
      <w:r>
        <w:rPr>
          <w:sz w:val="28"/>
          <w:szCs w:val="28"/>
        </w:rPr>
        <w:t>;</w:t>
      </w:r>
    </w:p>
    <w:p w:rsidR="003F436F" w:rsidRPr="007927F7" w:rsidRDefault="003F436F" w:rsidP="00AA2B7D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540"/>
        <w:rPr>
          <w:sz w:val="28"/>
          <w:szCs w:val="28"/>
        </w:rPr>
      </w:pPr>
      <w:r w:rsidRPr="007927F7">
        <w:rPr>
          <w:sz w:val="28"/>
          <w:szCs w:val="28"/>
        </w:rPr>
        <w:t xml:space="preserve">18-й разряд </w:t>
      </w:r>
      <w:r>
        <w:rPr>
          <w:sz w:val="28"/>
          <w:szCs w:val="28"/>
        </w:rPr>
        <w:t>–</w:t>
      </w:r>
      <w:r w:rsidRPr="007927F7">
        <w:rPr>
          <w:sz w:val="28"/>
          <w:szCs w:val="28"/>
        </w:rPr>
        <w:t xml:space="preserve"> коду вида финансового обеспечения (деятельности);</w:t>
      </w:r>
    </w:p>
    <w:p w:rsidR="003F436F" w:rsidRPr="007927F7" w:rsidRDefault="003F436F" w:rsidP="00AA2B7D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с 19-го по 23-й разряд –</w:t>
      </w:r>
      <w:r w:rsidRPr="007927F7">
        <w:rPr>
          <w:sz w:val="28"/>
          <w:szCs w:val="28"/>
        </w:rPr>
        <w:t xml:space="preserve"> синтетическому коду счета Единого плана счетов;</w:t>
      </w:r>
    </w:p>
    <w:p w:rsidR="00AA2B7D" w:rsidRDefault="003F436F" w:rsidP="00AA2B7D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с 24-го по 26-й разряд –</w:t>
      </w:r>
      <w:r w:rsidRPr="007927F7">
        <w:rPr>
          <w:sz w:val="28"/>
          <w:szCs w:val="28"/>
        </w:rPr>
        <w:t xml:space="preserve"> кодам КОСГУ.</w:t>
      </w:r>
    </w:p>
    <w:p w:rsidR="00B95C49" w:rsidRPr="00AA2B7D" w:rsidRDefault="000A3ECE" w:rsidP="00AA2B7D">
      <w:pPr>
        <w:pStyle w:val="a5"/>
        <w:tabs>
          <w:tab w:val="left" w:pos="1134"/>
        </w:tabs>
        <w:spacing w:line="360" w:lineRule="auto"/>
        <w:ind w:firstLine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1.12</w:t>
      </w:r>
      <w:r w:rsidR="00AA2B7D">
        <w:rPr>
          <w:sz w:val="28"/>
          <w:szCs w:val="28"/>
        </w:rPr>
        <w:t>.</w:t>
      </w:r>
      <w:r w:rsidR="00B95C49" w:rsidRPr="00AA2B7D">
        <w:rPr>
          <w:rStyle w:val="apple-converted-space"/>
          <w:color w:val="22272F"/>
          <w:sz w:val="28"/>
          <w:szCs w:val="28"/>
        </w:rPr>
        <w:t xml:space="preserve"> </w:t>
      </w:r>
      <w:r w:rsidR="00B95C49" w:rsidRPr="00AA2B7D">
        <w:rPr>
          <w:rStyle w:val="apple-converted-space"/>
          <w:sz w:val="28"/>
          <w:szCs w:val="28"/>
        </w:rPr>
        <w:t>В целях ведения бухгалтерского учета применяются: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- унифицированные формы первичных учетных документов и регистров бухгалтерского учета, включенные в перечни, утвержденные</w:t>
      </w:r>
      <w:r>
        <w:rPr>
          <w:rStyle w:val="apple-converted-space"/>
          <w:sz w:val="28"/>
          <w:szCs w:val="28"/>
        </w:rPr>
        <w:t> </w:t>
      </w:r>
      <w:hyperlink r:id="rId10" w:anchor="/document/70951956/entry/0" w:tgtFrame="_blank" w:tooltip="Открыть документ в системе Гарант" w:history="1">
        <w:r w:rsidRPr="000A3ECE">
          <w:rPr>
            <w:rStyle w:val="a3"/>
            <w:rFonts w:eastAsia="Calibri"/>
            <w:color w:val="auto"/>
            <w:sz w:val="28"/>
            <w:szCs w:val="28"/>
          </w:rPr>
          <w:t>Приказом</w:t>
        </w:r>
      </w:hyperlink>
      <w:r w:rsidRPr="000A3EC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N 52н, а также формы, утвержденные непосредственно Учетной политикой;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первичных учетных документов, разработанных в учреждении, образцы которых приведены в </w:t>
      </w:r>
      <w:r w:rsidRPr="000A3ECE">
        <w:rPr>
          <w:rStyle w:val="apple-converted-space"/>
          <w:sz w:val="28"/>
          <w:szCs w:val="28"/>
        </w:rPr>
        <w:t>приложении №</w:t>
      </w:r>
      <w:r w:rsidR="000A3ECE" w:rsidRPr="000A3ECE">
        <w:rPr>
          <w:rStyle w:val="apple-converted-space"/>
          <w:sz w:val="28"/>
          <w:szCs w:val="28"/>
        </w:rPr>
        <w:t>24</w:t>
      </w:r>
      <w:r w:rsidRPr="000A3ECE">
        <w:rPr>
          <w:rStyle w:val="apple-converted-space"/>
          <w:b/>
          <w:sz w:val="28"/>
          <w:szCs w:val="28"/>
        </w:rPr>
        <w:t xml:space="preserve"> </w:t>
      </w:r>
      <w:r w:rsidR="00794DF1">
        <w:rPr>
          <w:sz w:val="28"/>
          <w:szCs w:val="28"/>
        </w:rPr>
        <w:t>к учетной политике.</w:t>
      </w:r>
    </w:p>
    <w:p w:rsidR="00AA2B7D" w:rsidRPr="00794DF1" w:rsidRDefault="00794DF1" w:rsidP="00AA2B7D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1.13</w:t>
      </w:r>
      <w:r w:rsidR="00AA2B7D">
        <w:rPr>
          <w:sz w:val="28"/>
          <w:szCs w:val="28"/>
        </w:rPr>
        <w:t xml:space="preserve">. </w:t>
      </w:r>
      <w:r w:rsidR="00B95C49">
        <w:rPr>
          <w:sz w:val="28"/>
          <w:szCs w:val="28"/>
        </w:rPr>
        <w:t xml:space="preserve">Право подписи первичных учетных и платежных документов предоставлено должностным лицам согласно </w:t>
      </w:r>
      <w:r w:rsidR="00B95C49" w:rsidRPr="00794DF1">
        <w:rPr>
          <w:rStyle w:val="apple-converted-space"/>
          <w:sz w:val="28"/>
          <w:szCs w:val="28"/>
        </w:rPr>
        <w:t>приложению №</w:t>
      </w:r>
      <w:r w:rsidRPr="00794DF1">
        <w:rPr>
          <w:rStyle w:val="apple-converted-space"/>
          <w:sz w:val="28"/>
          <w:szCs w:val="28"/>
        </w:rPr>
        <w:t>2</w:t>
      </w:r>
      <w:r w:rsidR="00B95C49" w:rsidRPr="00794DF1">
        <w:rPr>
          <w:rStyle w:val="apple-converted-space"/>
          <w:sz w:val="28"/>
          <w:szCs w:val="28"/>
        </w:rPr>
        <w:t>5.</w:t>
      </w:r>
    </w:p>
    <w:p w:rsidR="00B95C49" w:rsidRDefault="00794DF1" w:rsidP="00AA2B7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1.14</w:t>
      </w:r>
      <w:r w:rsidR="00B95C49" w:rsidRPr="00AA2B7D">
        <w:t xml:space="preserve">. </w:t>
      </w:r>
      <w:r w:rsidR="00B95C49">
        <w:rPr>
          <w:sz w:val="28"/>
          <w:szCs w:val="28"/>
        </w:rPr>
        <w:t xml:space="preserve">При обнаружении в выходных формах документов ошибок осуществляется анализ (диагностика) ошибочных данных, их исправление и получение выходных форм документов с учетом исправлений. Ошибки, обнаруженные в регистрах бухгалтерского учета, исправляются в следующем порядке: </w:t>
      </w:r>
    </w:p>
    <w:p w:rsidR="00B95C49" w:rsidRDefault="00B95C49" w:rsidP="00B95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ошибка за отчетный период, обнаруженная до момента представления бухгалтерской отчетности и не требующая внесения изменения данных в регистрах бухгалтерского учета (Журналах операций), исправляется путем зачеркивания тонкой чертой неправильных сумм и текста так, чтобы можно было прочитать зачеркнутое, и написания над зачеркнутым исправленного текста и суммы. Одновременно в регистре бухгалтерского учета, в который вносится исправление, на полях против соответствующей строки за подписью главного бухгалтера делается надпись: "Исправлено";</w:t>
      </w:r>
    </w:p>
    <w:p w:rsidR="00B95C49" w:rsidRDefault="00B95C49" w:rsidP="00B95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ошибка, выявленная до момента представления бухгалтерской отчетности и требующая внесения изменений в регистр бухгалтерского учета (Журнал операций), в зависимости от ее характера отражается последним днем отчетного периода дополнительной бухгалтерской записью либо бухгалтерской записью, оформленной по способу "красное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", и дополнительной бухгалтерской записью;</w:t>
      </w:r>
    </w:p>
    <w:p w:rsidR="00B95C49" w:rsidRDefault="00B95C49" w:rsidP="00B95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ошибка, обнаруженная в регистрах бухгалтерского учета за отчетный период, за который бухгалтерская отчетность в установленном порядке уже представлена, в зависимости от ее характера отражается датой обнаружения ошибки дополнительной бухгалтерской записью либо бухгалтерской записью, оформленной по способу "красное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", и дополнительной бухгалтерской записью.</w:t>
      </w:r>
    </w:p>
    <w:p w:rsidR="00B95C49" w:rsidRDefault="00B95C49" w:rsidP="00B95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бухгалтерские записи по исправлению ошибок, а также исправления способом "красное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" оформляются первичным учетным документом - Справкой, содержащей информацию по обоснованию внесения исправлений, наименование исправляемого регистра бухгалтерского учета (Журнала операций), его номер (при наличии), а также период, за который он составлен.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 соответствующего документального оформления исправления в электронных базах данных не допускаются.</w:t>
      </w:r>
    </w:p>
    <w:p w:rsidR="00B95C49" w:rsidRDefault="00794DF1" w:rsidP="00794D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B95C49">
        <w:rPr>
          <w:sz w:val="28"/>
          <w:szCs w:val="28"/>
        </w:rPr>
        <w:t xml:space="preserve">. </w:t>
      </w:r>
      <w:r w:rsidR="00B71A78">
        <w:rPr>
          <w:sz w:val="28"/>
          <w:szCs w:val="28"/>
        </w:rPr>
        <w:t>Порядок предоставления и обработки первичных учетных документов определяется г</w:t>
      </w:r>
      <w:r w:rsidR="00B95C49">
        <w:rPr>
          <w:sz w:val="28"/>
          <w:szCs w:val="28"/>
        </w:rPr>
        <w:t>рафик</w:t>
      </w:r>
      <w:r w:rsidR="00B71A78">
        <w:rPr>
          <w:sz w:val="28"/>
          <w:szCs w:val="28"/>
        </w:rPr>
        <w:t>ом</w:t>
      </w:r>
      <w:r w:rsidR="00B95C49">
        <w:rPr>
          <w:sz w:val="28"/>
          <w:szCs w:val="28"/>
        </w:rPr>
        <w:t xml:space="preserve"> документооборота между учреждением и Централизованной бухгалтерией </w:t>
      </w:r>
      <w:r w:rsidR="00B71A7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23</w:t>
      </w:r>
      <w:r w:rsidR="00B95C49">
        <w:rPr>
          <w:sz w:val="28"/>
          <w:szCs w:val="28"/>
        </w:rPr>
        <w:t xml:space="preserve">. </w:t>
      </w:r>
    </w:p>
    <w:p w:rsidR="00B95C49" w:rsidRDefault="00794DF1" w:rsidP="00794D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B95C49">
        <w:rPr>
          <w:sz w:val="28"/>
          <w:szCs w:val="28"/>
        </w:rPr>
        <w:t>. В учреждении применяются следующие виды регистров бухгалтерского учета: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по счету «Касса» № 1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с безналичными д</w:t>
      </w:r>
      <w:r w:rsidR="00986D7F">
        <w:rPr>
          <w:sz w:val="28"/>
          <w:szCs w:val="28"/>
        </w:rPr>
        <w:t xml:space="preserve">енежными средствами № 2 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  расчетов с подотчетными лицами   № 3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proofErr w:type="gramStart"/>
      <w:r>
        <w:rPr>
          <w:sz w:val="28"/>
          <w:szCs w:val="28"/>
        </w:rPr>
        <w:t>операций  расчетов</w:t>
      </w:r>
      <w:proofErr w:type="gramEnd"/>
      <w:r>
        <w:rPr>
          <w:sz w:val="28"/>
          <w:szCs w:val="28"/>
        </w:rPr>
        <w:t xml:space="preserve"> с поставщиками и подрядчиками № 4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proofErr w:type="gramStart"/>
      <w:r>
        <w:rPr>
          <w:sz w:val="28"/>
          <w:szCs w:val="28"/>
        </w:rPr>
        <w:t>операций  расчетов</w:t>
      </w:r>
      <w:proofErr w:type="gramEnd"/>
      <w:r>
        <w:rPr>
          <w:sz w:val="28"/>
          <w:szCs w:val="28"/>
        </w:rPr>
        <w:t xml:space="preserve"> с дебиторами по доходам № 5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proofErr w:type="gramStart"/>
      <w:r>
        <w:rPr>
          <w:sz w:val="28"/>
          <w:szCs w:val="28"/>
        </w:rPr>
        <w:t>операций  расчетов</w:t>
      </w:r>
      <w:proofErr w:type="gramEnd"/>
      <w:r>
        <w:rPr>
          <w:sz w:val="28"/>
          <w:szCs w:val="28"/>
        </w:rPr>
        <w:t xml:space="preserve"> по оплате труда  № 6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proofErr w:type="gramStart"/>
      <w:r>
        <w:rPr>
          <w:sz w:val="28"/>
          <w:szCs w:val="28"/>
        </w:rPr>
        <w:t>операций  по</w:t>
      </w:r>
      <w:proofErr w:type="gramEnd"/>
      <w:r>
        <w:rPr>
          <w:sz w:val="28"/>
          <w:szCs w:val="28"/>
        </w:rPr>
        <w:t xml:space="preserve">   выбытию и перемещению нефинансовых активов </w:t>
      </w:r>
      <w:r w:rsidR="00794DF1">
        <w:rPr>
          <w:sz w:val="28"/>
          <w:szCs w:val="28"/>
        </w:rPr>
        <w:t xml:space="preserve">   </w:t>
      </w:r>
      <w:r>
        <w:rPr>
          <w:sz w:val="28"/>
          <w:szCs w:val="28"/>
        </w:rPr>
        <w:t>№ 7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  по прочим операциям   № 8 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по санкционированию № 9</w:t>
      </w:r>
    </w:p>
    <w:p w:rsidR="00986D7F" w:rsidRDefault="00986D7F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главная книга.</w:t>
      </w:r>
    </w:p>
    <w:p w:rsidR="00B95C49" w:rsidRDefault="00B95C49" w:rsidP="00B95C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AA2B7D">
        <w:rPr>
          <w:sz w:val="28"/>
          <w:szCs w:val="28"/>
        </w:rPr>
        <w:t xml:space="preserve">. </w:t>
      </w:r>
      <w:r w:rsidR="00B95C49">
        <w:rPr>
          <w:sz w:val="28"/>
          <w:szCs w:val="28"/>
        </w:rPr>
        <w:t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 </w:t>
      </w:r>
      <w:hyperlink r:id="rId11" w:anchor="/document/71183090/entry/1000" w:tgtFrame="_blank" w:tooltip="Открыть документ в системе Гарант" w:history="1">
        <w:r w:rsidR="00B95C4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B95C49">
        <w:t> </w:t>
      </w:r>
      <w:r w:rsidR="00B95C49">
        <w:rPr>
          <w:sz w:val="28"/>
          <w:szCs w:val="28"/>
        </w:rPr>
        <w:t>организации хранения, комплектования, учета и использования документов Архивного фонда РФ и других архивных документов в органах гос.</w:t>
      </w:r>
      <w:r w:rsidR="003F436F">
        <w:rPr>
          <w:sz w:val="28"/>
          <w:szCs w:val="28"/>
        </w:rPr>
        <w:t xml:space="preserve"> </w:t>
      </w:r>
      <w:r w:rsidR="00B95C49">
        <w:rPr>
          <w:sz w:val="28"/>
          <w:szCs w:val="28"/>
        </w:rPr>
        <w:t>власти, местного самоуправления и организациях, утв.</w:t>
      </w:r>
      <w:r w:rsidR="00B95C49">
        <w:t> </w:t>
      </w:r>
      <w:hyperlink r:id="rId12" w:anchor="/document/71183090/entry/0" w:tgtFrame="_blank" w:tooltip="Открыть документ в системе Гарант" w:history="1">
        <w:r w:rsidR="00B95C49">
          <w:rPr>
            <w:rStyle w:val="a3"/>
            <w:color w:val="auto"/>
            <w:u w:val="none"/>
          </w:rPr>
          <w:t>приказом</w:t>
        </w:r>
      </w:hyperlink>
      <w:r w:rsidR="00B95C49">
        <w:t> </w:t>
      </w:r>
      <w:r w:rsidR="00B95C49">
        <w:rPr>
          <w:sz w:val="28"/>
          <w:szCs w:val="28"/>
        </w:rPr>
        <w:t>Минкультуры России от 31.03.2015 N 526.</w:t>
      </w:r>
    </w:p>
    <w:p w:rsidR="00B95C49" w:rsidRDefault="00B95C49" w:rsidP="00AA2B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хранения указанных документов определяются согласно п. 4.1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Приказом Минкультуры России от 25.08.2010 N 558, но не менее 5 лет.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B95C49">
        <w:rPr>
          <w:sz w:val="28"/>
          <w:szCs w:val="28"/>
        </w:rPr>
        <w:t xml:space="preserve">. Персональный состав комиссий, создаваемых в учреждении, ответственные должностные лица </w:t>
      </w:r>
      <w:r w:rsidR="00AA2B7D">
        <w:rPr>
          <w:sz w:val="28"/>
          <w:szCs w:val="28"/>
        </w:rPr>
        <w:t>назначаются приказом руководителя учреждения</w:t>
      </w:r>
      <w:r>
        <w:rPr>
          <w:sz w:val="28"/>
          <w:szCs w:val="28"/>
        </w:rPr>
        <w:t xml:space="preserve">. 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5C49">
        <w:rPr>
          <w:sz w:val="28"/>
          <w:szCs w:val="28"/>
        </w:rPr>
        <w:t>. Учреждение представляет в обязательном порядке ежемесячную, квартальную, годовую бухгалтерскую отчетность в Департамент финансов Администрации города Екатеринбурга в установленные им сроки. Отчетность предоставляется в рублях и копейках. Представление бухгалтерской отчетности в другие органы и иной периодичностью осуществляется в случаях, предусмотренных налоговым и иным законодательством Российской Федерации.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95C49">
        <w:rPr>
          <w:sz w:val="28"/>
          <w:szCs w:val="28"/>
        </w:rPr>
        <w:t>. Бухгалтерская отчетность подписывается директором учреждения и главным бухгалтером.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B95C49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</w:t>
      </w:r>
      <w:r w:rsidR="00B95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внутреннем финансовом </w:t>
      </w:r>
      <w:r w:rsidRPr="00794DF1">
        <w:rPr>
          <w:sz w:val="28"/>
          <w:szCs w:val="28"/>
        </w:rPr>
        <w:t>контроле</w:t>
      </w:r>
      <w:r w:rsidR="00B95C49" w:rsidRPr="00794DF1">
        <w:rPr>
          <w:sz w:val="28"/>
          <w:szCs w:val="28"/>
        </w:rPr>
        <w:t xml:space="preserve"> закреплен</w:t>
      </w:r>
      <w:r w:rsidRPr="00794DF1">
        <w:rPr>
          <w:sz w:val="28"/>
          <w:szCs w:val="28"/>
        </w:rPr>
        <w:t>о</w:t>
      </w:r>
      <w:r w:rsidR="00B95C49" w:rsidRPr="00794DF1">
        <w:rPr>
          <w:sz w:val="28"/>
          <w:szCs w:val="28"/>
        </w:rPr>
        <w:t xml:space="preserve"> </w:t>
      </w:r>
      <w:r w:rsidR="00B95C49">
        <w:rPr>
          <w:sz w:val="28"/>
          <w:szCs w:val="28"/>
        </w:rPr>
        <w:t xml:space="preserve">в </w:t>
      </w:r>
      <w:r w:rsidRPr="00794DF1">
        <w:rPr>
          <w:rStyle w:val="apple-converted-space"/>
          <w:sz w:val="28"/>
          <w:szCs w:val="28"/>
        </w:rPr>
        <w:t>приложении № 18</w:t>
      </w:r>
      <w:r w:rsidR="00B95C49" w:rsidRPr="00794DF1">
        <w:rPr>
          <w:rStyle w:val="apple-converted-space"/>
          <w:b/>
          <w:sz w:val="28"/>
          <w:szCs w:val="28"/>
        </w:rPr>
        <w:t xml:space="preserve"> </w:t>
      </w:r>
      <w:r w:rsidR="00B95C49">
        <w:rPr>
          <w:sz w:val="28"/>
          <w:szCs w:val="28"/>
        </w:rPr>
        <w:t>к учетной политике.</w:t>
      </w:r>
    </w:p>
    <w:p w:rsidR="00B95C49" w:rsidRPr="00794DF1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B95C49">
        <w:rPr>
          <w:sz w:val="28"/>
          <w:szCs w:val="28"/>
        </w:rPr>
        <w:t xml:space="preserve">. Порядок формирования и использования резервов предстоящих расходов закреплен в </w:t>
      </w:r>
      <w:r w:rsidR="00B95C49" w:rsidRPr="00794DF1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15</w:t>
      </w:r>
      <w:r w:rsidR="00B95C49" w:rsidRPr="00794DF1">
        <w:rPr>
          <w:sz w:val="28"/>
          <w:szCs w:val="28"/>
        </w:rPr>
        <w:t>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1.23</w:t>
      </w:r>
      <w:r w:rsidR="00B95C49">
        <w:rPr>
          <w:sz w:val="28"/>
          <w:szCs w:val="28"/>
        </w:rPr>
        <w:t xml:space="preserve">. Перевод поступающих документов с иностранных языков на русский язык осуществляется с помощью веб. сервиса </w:t>
      </w:r>
      <w:r w:rsidR="00B95C49">
        <w:rPr>
          <w:sz w:val="28"/>
          <w:szCs w:val="28"/>
          <w:lang w:val="en-US"/>
        </w:rPr>
        <w:t>Google</w:t>
      </w:r>
      <w:r w:rsidR="00B95C49" w:rsidRPr="00B95C49">
        <w:rPr>
          <w:sz w:val="28"/>
          <w:szCs w:val="28"/>
        </w:rPr>
        <w:t xml:space="preserve"> </w:t>
      </w:r>
      <w:r w:rsidR="00B95C49">
        <w:rPr>
          <w:sz w:val="28"/>
          <w:szCs w:val="28"/>
        </w:rPr>
        <w:t>«переводчик».</w:t>
      </w:r>
    </w:p>
    <w:p w:rsidR="00E96051" w:rsidRDefault="00E96051" w:rsidP="00E960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E96051" w:rsidRDefault="00E96051" w:rsidP="00E960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1.25. Изменения в учетную политику на 2019 год могут вносится в случаях:</w:t>
      </w:r>
    </w:p>
    <w:p w:rsidR="00E96051" w:rsidRDefault="00E96051" w:rsidP="00E960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изменения законодательства РФ и (или) нормативно правовых актов по бухгалтерскому учету;</w:t>
      </w:r>
    </w:p>
    <w:p w:rsidR="00E96051" w:rsidRDefault="00E96051" w:rsidP="00E96051">
      <w:pPr>
        <w:spacing w:line="360" w:lineRule="auto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разработки новых способов ведения бухгалтерского учета в целях более достоверного представления фактов хозяйственной деятельности в бухгалтерском учете и отчетности или меньшую трудоемкость процесса без снижения степени достоверности информации.</w:t>
      </w:r>
    </w:p>
    <w:p w:rsidR="00E96051" w:rsidRDefault="00E96051" w:rsidP="00E9605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внесении изменений в учетную политику главный бухгалтер оценивает в целях сопоставления отчетности изменения показателей, отражающих финансовое положение, финансовые результаты деятельности учреждения и движения его денежных средств на основании своего профессионального суждения.</w:t>
      </w:r>
    </w:p>
    <w:p w:rsidR="00541130" w:rsidRDefault="00541130"/>
    <w:sectPr w:rsidR="00541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C8" w:rsidRDefault="006063C8" w:rsidP="00FA049F">
      <w:r>
        <w:separator/>
      </w:r>
    </w:p>
  </w:endnote>
  <w:endnote w:type="continuationSeparator" w:id="0">
    <w:p w:rsidR="006063C8" w:rsidRDefault="006063C8" w:rsidP="00FA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602060"/>
      <w:docPartObj>
        <w:docPartGallery w:val="Page Numbers (Bottom of Page)"/>
        <w:docPartUnique/>
      </w:docPartObj>
    </w:sdtPr>
    <w:sdtEndPr/>
    <w:sdtContent>
      <w:p w:rsidR="00FA049F" w:rsidRDefault="00FA04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17">
          <w:rPr>
            <w:noProof/>
          </w:rPr>
          <w:t>8</w:t>
        </w:r>
        <w:r>
          <w:fldChar w:fldCharType="end"/>
        </w:r>
      </w:p>
    </w:sdtContent>
  </w:sdt>
  <w:p w:rsidR="00FA049F" w:rsidRDefault="00FA049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C8" w:rsidRDefault="006063C8" w:rsidP="00FA049F">
      <w:r>
        <w:separator/>
      </w:r>
    </w:p>
  </w:footnote>
  <w:footnote w:type="continuationSeparator" w:id="0">
    <w:p w:rsidR="006063C8" w:rsidRDefault="006063C8" w:rsidP="00FA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04E"/>
    <w:multiLevelType w:val="multilevel"/>
    <w:tmpl w:val="B29E050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9B857E0"/>
    <w:multiLevelType w:val="hybridMultilevel"/>
    <w:tmpl w:val="F08E1A6A"/>
    <w:lvl w:ilvl="0" w:tplc="04A8D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521BB1"/>
    <w:multiLevelType w:val="hybridMultilevel"/>
    <w:tmpl w:val="0B6A25D6"/>
    <w:lvl w:ilvl="0" w:tplc="04A8D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2"/>
    <w:rsid w:val="000477EA"/>
    <w:rsid w:val="000A3ECE"/>
    <w:rsid w:val="000B0904"/>
    <w:rsid w:val="002C3DFD"/>
    <w:rsid w:val="00323972"/>
    <w:rsid w:val="003A4D17"/>
    <w:rsid w:val="003F436F"/>
    <w:rsid w:val="00541130"/>
    <w:rsid w:val="00594F10"/>
    <w:rsid w:val="006063C8"/>
    <w:rsid w:val="00653422"/>
    <w:rsid w:val="00794DF1"/>
    <w:rsid w:val="00824717"/>
    <w:rsid w:val="00986D7F"/>
    <w:rsid w:val="00AA2B7D"/>
    <w:rsid w:val="00AC1FB9"/>
    <w:rsid w:val="00B71A78"/>
    <w:rsid w:val="00B95C49"/>
    <w:rsid w:val="00CA72D2"/>
    <w:rsid w:val="00D22F02"/>
    <w:rsid w:val="00DE7BE9"/>
    <w:rsid w:val="00E26AB8"/>
    <w:rsid w:val="00E96051"/>
    <w:rsid w:val="00FA049F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AC34"/>
  <w15:chartTrackingRefBased/>
  <w15:docId w15:val="{5905912D-08AA-4A96-BF22-0DB51CB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C4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95C49"/>
  </w:style>
  <w:style w:type="character" w:customStyle="1" w:styleId="watermark">
    <w:name w:val="watermark"/>
    <w:rsid w:val="00B95C49"/>
  </w:style>
  <w:style w:type="paragraph" w:styleId="a5">
    <w:name w:val="Body Text Indent"/>
    <w:basedOn w:val="a"/>
    <w:link w:val="a6"/>
    <w:rsid w:val="00B95C49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B95C4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F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F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0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A0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0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BDE9-F396-4966-9E52-C0A4B411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Бокарева Ирина Александровна</dc:creator>
  <cp:keywords/>
  <dc:description/>
  <cp:lastModifiedBy>Бокарева Ирина Александровна</cp:lastModifiedBy>
  <cp:revision>18</cp:revision>
  <cp:lastPrinted>2017-12-12T09:50:00Z</cp:lastPrinted>
  <dcterms:created xsi:type="dcterms:W3CDTF">2017-08-28T05:29:00Z</dcterms:created>
  <dcterms:modified xsi:type="dcterms:W3CDTF">2019-06-06T09:07:00Z</dcterms:modified>
</cp:coreProperties>
</file>